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4DE80" w14:textId="77777777" w:rsidR="00396735" w:rsidRDefault="00396735" w:rsidP="00396735">
      <w:pPr>
        <w:spacing w:after="0" w:line="240" w:lineRule="auto"/>
        <w:rPr>
          <w:rFonts w:ascii="Classic Grotesque Pro" w:eastAsia="Times New Roman" w:hAnsi="Classic Grotesque Pro" w:cs="Arial"/>
          <w:color w:val="000000"/>
          <w:kern w:val="0"/>
          <w:sz w:val="40"/>
          <w:szCs w:val="40"/>
          <w:shd w:val="clear" w:color="auto" w:fill="FFFFFF"/>
          <w14:ligatures w14:val="none"/>
        </w:rPr>
      </w:pPr>
    </w:p>
    <w:p w14:paraId="00DC399F" w14:textId="25C687CF" w:rsidR="00396735" w:rsidRPr="00396735" w:rsidRDefault="00396735" w:rsidP="00396735">
      <w:pPr>
        <w:spacing w:after="0" w:line="240" w:lineRule="auto"/>
        <w:rPr>
          <w:rFonts w:ascii="Classic Grotesque Pro" w:eastAsia="Times New Roman" w:hAnsi="Classic Grotesque Pro" w:cs="Arial"/>
          <w:color w:val="000000"/>
          <w:kern w:val="0"/>
          <w:sz w:val="40"/>
          <w:szCs w:val="40"/>
          <w:shd w:val="clear" w:color="auto" w:fill="FFFFFF"/>
          <w14:ligatures w14:val="none"/>
        </w:rPr>
      </w:pPr>
      <w:r w:rsidRPr="00396735">
        <w:rPr>
          <w:rFonts w:ascii="Classic Grotesque Pro" w:eastAsia="Times New Roman" w:hAnsi="Classic Grotesque Pro" w:cs="Arial"/>
          <w:color w:val="000000"/>
          <w:kern w:val="0"/>
          <w:sz w:val="40"/>
          <w:szCs w:val="40"/>
          <w:shd w:val="clear" w:color="auto" w:fill="FFFFFF"/>
          <w14:ligatures w14:val="none"/>
        </w:rPr>
        <w:t>Leopold Plotek</w:t>
      </w:r>
    </w:p>
    <w:p w14:paraId="0C849558" w14:textId="18ADB77A" w:rsidR="00396735" w:rsidRPr="00396735" w:rsidRDefault="00396735" w:rsidP="00396735">
      <w:pPr>
        <w:spacing w:after="0" w:line="240" w:lineRule="auto"/>
        <w:rPr>
          <w:rFonts w:ascii="Classic Grotesque Pro" w:eastAsia="Times New Roman" w:hAnsi="Classic Grotesque Pro" w:cs="Arial"/>
          <w:i/>
          <w:iCs/>
          <w:color w:val="000000"/>
          <w:kern w:val="0"/>
          <w:sz w:val="32"/>
          <w:szCs w:val="32"/>
          <w:shd w:val="clear" w:color="auto" w:fill="FFFFFF"/>
          <w14:ligatures w14:val="none"/>
        </w:rPr>
      </w:pPr>
      <w:r w:rsidRPr="00396735">
        <w:rPr>
          <w:rFonts w:ascii="Classic Grotesque Pro" w:eastAsia="Times New Roman" w:hAnsi="Classic Grotesque Pro" w:cs="Arial"/>
          <w:i/>
          <w:iCs/>
          <w:color w:val="000000"/>
          <w:kern w:val="0"/>
          <w:sz w:val="32"/>
          <w:szCs w:val="32"/>
          <w:shd w:val="clear" w:color="auto" w:fill="FFFFFF"/>
          <w14:ligatures w14:val="none"/>
        </w:rPr>
        <w:t>In the Eighties</w:t>
      </w:r>
    </w:p>
    <w:p w14:paraId="5552B7FB" w14:textId="77777777" w:rsidR="00396735" w:rsidRPr="00396735" w:rsidRDefault="00396735" w:rsidP="00396735">
      <w:pPr>
        <w:spacing w:after="0" w:line="240" w:lineRule="auto"/>
        <w:rPr>
          <w:rFonts w:ascii="Classic Grotesque Pro" w:eastAsia="Times New Roman" w:hAnsi="Classic Grotesque Pro" w:cs="Arial"/>
          <w:i/>
          <w:iCs/>
          <w:color w:val="000000"/>
          <w:kern w:val="0"/>
          <w:sz w:val="28"/>
          <w:szCs w:val="28"/>
          <w:shd w:val="clear" w:color="auto" w:fill="FFFFFF"/>
          <w14:ligatures w14:val="none"/>
        </w:rPr>
      </w:pPr>
    </w:p>
    <w:p w14:paraId="0F5CFB9E" w14:textId="04C047B2" w:rsidR="00396735" w:rsidRPr="00DC67CE" w:rsidRDefault="00396735" w:rsidP="00396735">
      <w:pPr>
        <w:spacing w:after="0" w:line="240" w:lineRule="auto"/>
        <w:rPr>
          <w:rFonts w:ascii="Classic Grotesque Pro" w:eastAsia="Times New Roman" w:hAnsi="Classic Grotesque Pro" w:cs="Times New Roman"/>
          <w:kern w:val="0"/>
          <w14:ligatures w14:val="none"/>
        </w:rPr>
      </w:pPr>
      <w:r w:rsidRPr="00DC67CE">
        <w:rPr>
          <w:rFonts w:ascii="Classic Grotesque Pro" w:eastAsia="Times New Roman" w:hAnsi="Classic Grotesque Pro" w:cs="Arial"/>
          <w:i/>
          <w:iCs/>
          <w:color w:val="000000"/>
          <w:kern w:val="0"/>
          <w:shd w:val="clear" w:color="auto" w:fill="FFFFFF"/>
          <w14:ligatures w14:val="none"/>
        </w:rPr>
        <w:t>Leopold Plotek,</w:t>
      </w:r>
      <w:r w:rsidRPr="00DC67CE">
        <w:rPr>
          <w:rFonts w:ascii="Classic Grotesque Pro" w:eastAsia="Times New Roman" w:hAnsi="Classic Grotesque Pro" w:cs="Arial"/>
          <w:color w:val="000000"/>
          <w:kern w:val="0"/>
          <w:shd w:val="clear" w:color="auto" w:fill="FFFFFF"/>
          <w14:ligatures w14:val="none"/>
        </w:rPr>
        <w:t xml:space="preserve"> </w:t>
      </w:r>
      <w:r w:rsidRPr="00DC67CE">
        <w:rPr>
          <w:rFonts w:ascii="Classic Grotesque Pro" w:eastAsia="Times New Roman" w:hAnsi="Classic Grotesque Pro" w:cs="Arial"/>
          <w:i/>
          <w:iCs/>
          <w:color w:val="000000"/>
          <w:kern w:val="0"/>
          <w:shd w:val="clear" w:color="auto" w:fill="FFFFFF"/>
          <w14:ligatures w14:val="none"/>
        </w:rPr>
        <w:t xml:space="preserve">In the Eighties, </w:t>
      </w:r>
      <w:r w:rsidRPr="00DC67CE">
        <w:rPr>
          <w:rFonts w:ascii="Classic Grotesque Pro" w:eastAsia="Times New Roman" w:hAnsi="Classic Grotesque Pro" w:cs="Arial"/>
          <w:color w:val="000000"/>
          <w:kern w:val="0"/>
          <w:shd w:val="clear" w:color="auto" w:fill="FFFFFF"/>
          <w14:ligatures w14:val="none"/>
        </w:rPr>
        <w:t>features monumental canvases, expressive of the artist's intellectual engagement with architecture, art history, and philosophy.</w:t>
      </w:r>
      <w:r w:rsidR="00DC67CE">
        <w:rPr>
          <w:rFonts w:ascii="Classic Grotesque Pro" w:eastAsia="Times New Roman" w:hAnsi="Classic Grotesque Pro" w:cs="Arial"/>
          <w:color w:val="000000"/>
          <w:kern w:val="0"/>
          <w:shd w:val="clear" w:color="auto" w:fill="FFFFFF"/>
          <w14:ligatures w14:val="none"/>
        </w:rPr>
        <w:t xml:space="preserve"> </w:t>
      </w:r>
      <w:r w:rsidR="00DC67CE">
        <w:rPr>
          <w:rFonts w:ascii="Classic Grotesque Pro" w:hAnsi="Classic Grotesque Pro"/>
          <w:color w:val="000000"/>
          <w:shd w:val="clear" w:color="auto" w:fill="FFFFFF"/>
        </w:rPr>
        <w:t xml:space="preserve">A </w:t>
      </w:r>
      <w:r w:rsidR="00DC67CE" w:rsidRPr="00DC67CE">
        <w:rPr>
          <w:rFonts w:ascii="Classic Grotesque Pro" w:hAnsi="Classic Grotesque Pro"/>
          <w:color w:val="000000"/>
          <w:shd w:val="clear" w:color="auto" w:fill="FFFFFF"/>
        </w:rPr>
        <w:t>modern Renaissance man</w:t>
      </w:r>
      <w:r w:rsidR="00DC67CE">
        <w:rPr>
          <w:rFonts w:ascii="Classic Grotesque Pro" w:hAnsi="Classic Grotesque Pro"/>
          <w:color w:val="000000"/>
          <w:shd w:val="clear" w:color="auto" w:fill="FFFFFF"/>
        </w:rPr>
        <w:t>, Plotek</w:t>
      </w:r>
      <w:r w:rsidR="00DC67CE" w:rsidRPr="00DC67CE">
        <w:rPr>
          <w:rFonts w:ascii="Classic Grotesque Pro" w:hAnsi="Classic Grotesque Pro"/>
          <w:color w:val="000000"/>
          <w:shd w:val="clear" w:color="auto" w:fill="FFFFFF"/>
        </w:rPr>
        <w:t xml:space="preserve"> bridges the geometric and lyrical traditions while embracing deeply referential content</w:t>
      </w:r>
    </w:p>
    <w:p w14:paraId="221CD5BE" w14:textId="77777777" w:rsidR="00DC67CE" w:rsidRPr="00DC67CE" w:rsidRDefault="00DC67CE" w:rsidP="00DC67CE">
      <w:pPr>
        <w:pStyle w:val="NormalWeb"/>
        <w:spacing w:before="0" w:beforeAutospacing="0" w:after="0" w:afterAutospacing="0"/>
        <w:rPr>
          <w:rFonts w:ascii="Classic Grotesque Pro" w:hAnsi="Classic Grotesque Pro" w:cs="Arial"/>
          <w:color w:val="121212"/>
        </w:rPr>
      </w:pPr>
    </w:p>
    <w:p w14:paraId="116DC0C3" w14:textId="4BDE16C8" w:rsidR="00DC67CE" w:rsidRPr="00DC67CE" w:rsidRDefault="00DC67CE" w:rsidP="00DC67CE">
      <w:pPr>
        <w:pStyle w:val="NormalWeb"/>
        <w:spacing w:before="0" w:beforeAutospacing="0" w:after="0" w:afterAutospacing="0"/>
        <w:rPr>
          <w:rFonts w:ascii="Classic Grotesque Pro" w:hAnsi="Classic Grotesque Pro" w:cs="Arial"/>
          <w:color w:val="121212"/>
        </w:rPr>
      </w:pPr>
      <w:r w:rsidRPr="00DC67CE">
        <w:rPr>
          <w:rFonts w:ascii="Classic Grotesque Pro" w:hAnsi="Classic Grotesque Pro" w:cs="Arial"/>
          <w:color w:val="121212"/>
        </w:rPr>
        <w:t xml:space="preserve">The paintings in this exhibition, nearly a half-century old, retain a vitality, charm, and wit which keep them endlessly vigorous. Plotek, whose career bridges the abstraction hard-won by his mentors, Montréal artists Yves Gaucher and Roy </w:t>
      </w:r>
      <w:proofErr w:type="spellStart"/>
      <w:r w:rsidRPr="00DC67CE">
        <w:rPr>
          <w:rFonts w:ascii="Classic Grotesque Pro" w:hAnsi="Classic Grotesque Pro" w:cs="Arial"/>
          <w:color w:val="121212"/>
        </w:rPr>
        <w:t>Kiyooka</w:t>
      </w:r>
      <w:proofErr w:type="spellEnd"/>
      <w:r w:rsidRPr="00DC67CE">
        <w:rPr>
          <w:rFonts w:ascii="Classic Grotesque Pro" w:hAnsi="Classic Grotesque Pro" w:cs="Arial"/>
          <w:color w:val="121212"/>
        </w:rPr>
        <w:t>, and the mannerisms that were a reaction against it, chose no part of either. He has remained an éminence grise on the Quebec scene: acknowledged for the seriousness of his achievement and standing apart from trends and movements.</w:t>
      </w:r>
      <w:r w:rsidRPr="00DC67CE">
        <w:rPr>
          <w:rFonts w:ascii="Classic Grotesque Pro" w:hAnsi="Classic Grotesque Pro" w:cs="Arial"/>
          <w:color w:val="121212"/>
        </w:rPr>
        <w:br/>
      </w:r>
      <w:r w:rsidRPr="00DC67CE">
        <w:rPr>
          <w:rFonts w:ascii="Classic Grotesque Pro" w:hAnsi="Classic Grotesque Pro" w:cs="Arial"/>
          <w:color w:val="121212"/>
        </w:rPr>
        <w:br/>
        <w:t xml:space="preserve">This body of work represents </w:t>
      </w:r>
      <w:proofErr w:type="spellStart"/>
      <w:r w:rsidRPr="00DC67CE">
        <w:rPr>
          <w:rFonts w:ascii="Classic Grotesque Pro" w:hAnsi="Classic Grotesque Pro" w:cs="Arial"/>
          <w:color w:val="121212"/>
        </w:rPr>
        <w:t>Plotek’s</w:t>
      </w:r>
      <w:proofErr w:type="spellEnd"/>
      <w:r w:rsidRPr="00DC67CE">
        <w:rPr>
          <w:rFonts w:ascii="Classic Grotesque Pro" w:hAnsi="Classic Grotesque Pro" w:cs="Arial"/>
          <w:color w:val="121212"/>
        </w:rPr>
        <w:t xml:space="preserve"> declaration of independence. While it owes a debt to their masters, it is a debt paid with humour. These paintings could only have been made after </w:t>
      </w:r>
      <w:proofErr w:type="spellStart"/>
      <w:r w:rsidRPr="00DC67CE">
        <w:rPr>
          <w:rFonts w:ascii="Classic Grotesque Pro" w:hAnsi="Classic Grotesque Pro" w:cs="Arial"/>
          <w:color w:val="121212"/>
        </w:rPr>
        <w:t>Plotek's</w:t>
      </w:r>
      <w:proofErr w:type="spellEnd"/>
      <w:r w:rsidRPr="00DC67CE">
        <w:rPr>
          <w:rFonts w:ascii="Classic Grotesque Pro" w:hAnsi="Classic Grotesque Pro" w:cs="Arial"/>
          <w:color w:val="121212"/>
        </w:rPr>
        <w:t xml:space="preserve"> deep engagement with Italian architecture—with its fusion of hand-crafted masonry and classical form—but they also reflect a lifelong devotion to music and literature, evident in their earliest gestures.</w:t>
      </w:r>
    </w:p>
    <w:p w14:paraId="2ABA14E8" w14:textId="17B21F76" w:rsidR="00DC67CE" w:rsidRPr="00DC67CE" w:rsidRDefault="00DC67CE" w:rsidP="00DC67CE">
      <w:pPr>
        <w:pStyle w:val="NormalWeb"/>
        <w:spacing w:before="0" w:beforeAutospacing="0" w:after="0" w:afterAutospacing="0"/>
        <w:rPr>
          <w:rFonts w:ascii="Classic Grotesque Pro" w:hAnsi="Classic Grotesque Pro" w:cs="Arial"/>
          <w:color w:val="121212"/>
        </w:rPr>
      </w:pPr>
      <w:r w:rsidRPr="00DC67CE">
        <w:rPr>
          <w:rFonts w:ascii="Classic Grotesque Pro" w:hAnsi="Classic Grotesque Pro" w:cs="Arial"/>
          <w:color w:val="121212"/>
        </w:rPr>
        <w:t> </w:t>
      </w:r>
    </w:p>
    <w:p w14:paraId="3FC0D1A3" w14:textId="77777777" w:rsidR="00DC67CE" w:rsidRPr="00DC67CE" w:rsidRDefault="00DC67CE" w:rsidP="00DC67CE">
      <w:pPr>
        <w:pStyle w:val="NormalWeb"/>
        <w:spacing w:before="0" w:beforeAutospacing="0" w:after="0" w:afterAutospacing="0"/>
        <w:rPr>
          <w:rFonts w:ascii="Classic Grotesque Pro" w:hAnsi="Classic Grotesque Pro" w:cs="Arial"/>
          <w:color w:val="121212"/>
        </w:rPr>
      </w:pPr>
      <w:r w:rsidRPr="00DC67CE">
        <w:rPr>
          <w:rFonts w:ascii="Classic Grotesque Pro" w:hAnsi="Classic Grotesque Pro" w:cs="Arial"/>
          <w:color w:val="121212"/>
        </w:rPr>
        <w:t xml:space="preserve">The 1980s marked a period of confidence and optimism for Plotek, which is felt in the balance of rigour and ease within these works. This followed an earlier phase of searching in the late 1960s, during his time at the Slade School and his immersion in London’s rich collections. Back in Montréal, he turned his eyes increasingly to New York and the refined painting of Barnett Newman. It was at this moment that Plotek discovered the work of Larry Poons. The link to Newman was a direct lineage, since Roy </w:t>
      </w:r>
      <w:proofErr w:type="spellStart"/>
      <w:r w:rsidRPr="00DC67CE">
        <w:rPr>
          <w:rFonts w:ascii="Classic Grotesque Pro" w:hAnsi="Classic Grotesque Pro" w:cs="Arial"/>
          <w:color w:val="121212"/>
        </w:rPr>
        <w:t>Kiyooka</w:t>
      </w:r>
      <w:proofErr w:type="spellEnd"/>
      <w:r w:rsidRPr="00DC67CE">
        <w:rPr>
          <w:rFonts w:ascii="Classic Grotesque Pro" w:hAnsi="Classic Grotesque Pro" w:cs="Arial"/>
          <w:color w:val="121212"/>
        </w:rPr>
        <w:t xml:space="preserve"> had spent a summer with him at Emma Lake.</w:t>
      </w:r>
      <w:r w:rsidRPr="00DC67CE">
        <w:rPr>
          <w:rFonts w:ascii="Classic Grotesque Pro" w:hAnsi="Classic Grotesque Pro" w:cs="Arial"/>
          <w:color w:val="121212"/>
        </w:rPr>
        <w:br/>
      </w:r>
      <w:r w:rsidRPr="00DC67CE">
        <w:rPr>
          <w:rFonts w:ascii="Classic Grotesque Pro" w:hAnsi="Classic Grotesque Pro" w:cs="Arial"/>
          <w:color w:val="121212"/>
        </w:rPr>
        <w:br/>
        <w:t>Corkin Gallery is delighted to present paintings alive with the spirit of modernism as it was felt by one of our best painters. The paintings on view breathe an air of confidence.</w:t>
      </w:r>
    </w:p>
    <w:p w14:paraId="63372D62" w14:textId="77777777" w:rsidR="00DC67CE" w:rsidRPr="00DC67CE" w:rsidRDefault="00DC67CE" w:rsidP="00DC67CE">
      <w:pPr>
        <w:pStyle w:val="NormalWeb"/>
        <w:pBdr>
          <w:bottom w:val="single" w:sz="12" w:space="1" w:color="auto"/>
        </w:pBdr>
        <w:spacing w:before="0" w:beforeAutospacing="0" w:after="0" w:afterAutospacing="0"/>
        <w:rPr>
          <w:rFonts w:ascii="Classic Grotesque Pro" w:hAnsi="Classic Grotesque Pro" w:cs="Arial"/>
          <w:color w:val="121212"/>
        </w:rPr>
      </w:pPr>
      <w:r w:rsidRPr="00DC67CE">
        <w:rPr>
          <w:rFonts w:ascii="Classic Grotesque Pro" w:hAnsi="Classic Grotesque Pro" w:cs="Arial"/>
          <w:color w:val="121212"/>
        </w:rPr>
        <w:t> </w:t>
      </w:r>
    </w:p>
    <w:p w14:paraId="037C0135" w14:textId="77777777" w:rsidR="00DC67CE" w:rsidRDefault="00DC67CE" w:rsidP="00DC67CE">
      <w:pPr>
        <w:pStyle w:val="NormalWeb"/>
        <w:spacing w:before="0" w:beforeAutospacing="0" w:after="0" w:afterAutospacing="0"/>
        <w:rPr>
          <w:rFonts w:ascii="Classic Grotesque Pro" w:hAnsi="Classic Grotesque Pro" w:cs="Arial"/>
          <w:color w:val="121212"/>
        </w:rPr>
      </w:pPr>
    </w:p>
    <w:p w14:paraId="56D4FA44" w14:textId="7D74B5BB" w:rsidR="00DC67CE" w:rsidRPr="00DC67CE" w:rsidRDefault="00DC67CE" w:rsidP="00DC67CE">
      <w:pPr>
        <w:pStyle w:val="NormalWeb"/>
        <w:spacing w:before="0" w:beforeAutospacing="0" w:after="0" w:afterAutospacing="0"/>
        <w:rPr>
          <w:rFonts w:ascii="Classic Grotesque Pro" w:hAnsi="Classic Grotesque Pro" w:cs="Arial"/>
          <w:color w:val="121212"/>
        </w:rPr>
      </w:pPr>
      <w:r w:rsidRPr="00DC67CE">
        <w:rPr>
          <w:rFonts w:ascii="Classic Grotesque Pro" w:hAnsi="Classic Grotesque Pro" w:cs="Arial"/>
          <w:color w:val="121212"/>
        </w:rPr>
        <w:t>Born in 1948 in Moscow of Polish decent, Plotek emigrated to Canada in 1960. He studied at McGill University, Montréal, and the Slade School of Fine Art, London. For over 40 years, he has taught painting and drawing at Concordia University in Montréal, continuing to inspire new generations of artists.</w:t>
      </w:r>
    </w:p>
    <w:p w14:paraId="70FFDAAC" w14:textId="77777777" w:rsidR="00FB75A5" w:rsidRPr="00B14E16" w:rsidRDefault="00FB75A5">
      <w:pPr>
        <w:rPr>
          <w:rFonts w:ascii="Arial" w:hAnsi="Arial" w:cs="Arial"/>
        </w:rPr>
      </w:pPr>
    </w:p>
    <w:sectPr w:rsidR="00FB75A5" w:rsidRPr="00B14E16">
      <w:headerReference w:type="default"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02DA0" w14:textId="77777777" w:rsidR="004D5FCC" w:rsidRDefault="004D5FCC" w:rsidP="00396735">
      <w:pPr>
        <w:spacing w:after="0" w:line="240" w:lineRule="auto"/>
      </w:pPr>
      <w:r>
        <w:separator/>
      </w:r>
    </w:p>
  </w:endnote>
  <w:endnote w:type="continuationSeparator" w:id="0">
    <w:p w14:paraId="1228FF1E" w14:textId="77777777" w:rsidR="004D5FCC" w:rsidRDefault="004D5FCC" w:rsidP="00396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lassic Grotesque Pro">
    <w:panose1 w:val="020B0604020202020204"/>
    <w:charset w:val="4D"/>
    <w:family w:val="swiss"/>
    <w:notTrueType/>
    <w:pitch w:val="variable"/>
    <w:sig w:usb0="80000007"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Tiempos Text">
    <w:panose1 w:val="02020503060303060403"/>
    <w:charset w:val="4D"/>
    <w:family w:val="roman"/>
    <w:notTrueType/>
    <w:pitch w:val="variable"/>
    <w:sig w:usb0="00000007" w:usb1="10000000" w:usb2="00000000" w:usb3="00000000" w:csb0="00000093"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FB901" w14:textId="77777777" w:rsidR="00396735" w:rsidRPr="00396735" w:rsidRDefault="00396735" w:rsidP="00396735">
    <w:pPr>
      <w:tabs>
        <w:tab w:val="center" w:pos="4320"/>
        <w:tab w:val="right" w:pos="8640"/>
      </w:tabs>
      <w:spacing w:after="0" w:line="240" w:lineRule="auto"/>
      <w:ind w:right="360"/>
      <w:jc w:val="center"/>
      <w:rPr>
        <w:rFonts w:ascii="Tiempos Text" w:eastAsia="Yu Mincho" w:hAnsi="Tiempos Text" w:cs="Times New Roman"/>
        <w:color w:val="595959"/>
        <w:kern w:val="0"/>
        <w:sz w:val="15"/>
        <w:szCs w:val="15"/>
        <w:lang w:val="en-US"/>
        <w14:ligatures w14:val="none"/>
      </w:rPr>
    </w:pPr>
    <w:r w:rsidRPr="00396735">
      <w:rPr>
        <w:rFonts w:ascii="Tiempos Text" w:eastAsia="Yu Mincho" w:hAnsi="Tiempos Text" w:cs="Times New Roman"/>
        <w:color w:val="595959"/>
        <w:kern w:val="0"/>
        <w:sz w:val="15"/>
        <w:szCs w:val="15"/>
        <w:lang w:val="en-US"/>
        <w14:ligatures w14:val="none"/>
      </w:rPr>
      <w:t>Distillery District | 7 Tank House Lane, Toronto, Canada | M5A 3C4 | tel. 416.979.1980 | www.corkingallery.com</w:t>
    </w:r>
  </w:p>
  <w:p w14:paraId="0EFDEBF9" w14:textId="77777777" w:rsidR="00396735" w:rsidRDefault="00396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42BCB" w14:textId="77777777" w:rsidR="004D5FCC" w:rsidRDefault="004D5FCC" w:rsidP="00396735">
      <w:pPr>
        <w:spacing w:after="0" w:line="240" w:lineRule="auto"/>
      </w:pPr>
      <w:r>
        <w:separator/>
      </w:r>
    </w:p>
  </w:footnote>
  <w:footnote w:type="continuationSeparator" w:id="0">
    <w:p w14:paraId="421F18EC" w14:textId="77777777" w:rsidR="004D5FCC" w:rsidRDefault="004D5FCC" w:rsidP="00396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1A87E" w14:textId="6D8F00E0" w:rsidR="00396735" w:rsidRDefault="00396735">
    <w:pPr>
      <w:pStyle w:val="Header"/>
    </w:pPr>
    <w:r w:rsidRPr="0074390A">
      <w:rPr>
        <w:noProof/>
      </w:rPr>
      <w:drawing>
        <wp:inline distT="0" distB="0" distL="0" distR="0" wp14:anchorId="22218DAF" wp14:editId="7C45333C">
          <wp:extent cx="2527300" cy="197108"/>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666831" cy="2079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735"/>
    <w:rsid w:val="00353964"/>
    <w:rsid w:val="00396735"/>
    <w:rsid w:val="004047AD"/>
    <w:rsid w:val="004C5789"/>
    <w:rsid w:val="004D5FCC"/>
    <w:rsid w:val="00635389"/>
    <w:rsid w:val="006C5B70"/>
    <w:rsid w:val="009E6645"/>
    <w:rsid w:val="00B14E16"/>
    <w:rsid w:val="00D40486"/>
    <w:rsid w:val="00DC67CE"/>
    <w:rsid w:val="00E94390"/>
    <w:rsid w:val="00F01C8C"/>
    <w:rsid w:val="00FB75A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E8F69"/>
  <w15:chartTrackingRefBased/>
  <w15:docId w15:val="{07358491-0A71-3F4A-BF69-77D49E7E5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67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67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67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67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67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67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7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7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7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7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67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7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7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67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7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7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7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735"/>
    <w:rPr>
      <w:rFonts w:eastAsiaTheme="majorEastAsia" w:cstheme="majorBidi"/>
      <w:color w:val="272727" w:themeColor="text1" w:themeTint="D8"/>
    </w:rPr>
  </w:style>
  <w:style w:type="paragraph" w:styleId="Title">
    <w:name w:val="Title"/>
    <w:basedOn w:val="Normal"/>
    <w:next w:val="Normal"/>
    <w:link w:val="TitleChar"/>
    <w:uiPriority w:val="10"/>
    <w:qFormat/>
    <w:rsid w:val="003967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7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7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7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735"/>
    <w:pPr>
      <w:spacing w:before="160"/>
      <w:jc w:val="center"/>
    </w:pPr>
    <w:rPr>
      <w:i/>
      <w:iCs/>
      <w:color w:val="404040" w:themeColor="text1" w:themeTint="BF"/>
    </w:rPr>
  </w:style>
  <w:style w:type="character" w:customStyle="1" w:styleId="QuoteChar">
    <w:name w:val="Quote Char"/>
    <w:basedOn w:val="DefaultParagraphFont"/>
    <w:link w:val="Quote"/>
    <w:uiPriority w:val="29"/>
    <w:rsid w:val="00396735"/>
    <w:rPr>
      <w:i/>
      <w:iCs/>
      <w:color w:val="404040" w:themeColor="text1" w:themeTint="BF"/>
    </w:rPr>
  </w:style>
  <w:style w:type="paragraph" w:styleId="ListParagraph">
    <w:name w:val="List Paragraph"/>
    <w:basedOn w:val="Normal"/>
    <w:uiPriority w:val="34"/>
    <w:qFormat/>
    <w:rsid w:val="00396735"/>
    <w:pPr>
      <w:ind w:left="720"/>
      <w:contextualSpacing/>
    </w:pPr>
  </w:style>
  <w:style w:type="character" w:styleId="IntenseEmphasis">
    <w:name w:val="Intense Emphasis"/>
    <w:basedOn w:val="DefaultParagraphFont"/>
    <w:uiPriority w:val="21"/>
    <w:qFormat/>
    <w:rsid w:val="00396735"/>
    <w:rPr>
      <w:i/>
      <w:iCs/>
      <w:color w:val="0F4761" w:themeColor="accent1" w:themeShade="BF"/>
    </w:rPr>
  </w:style>
  <w:style w:type="paragraph" w:styleId="IntenseQuote">
    <w:name w:val="Intense Quote"/>
    <w:basedOn w:val="Normal"/>
    <w:next w:val="Normal"/>
    <w:link w:val="IntenseQuoteChar"/>
    <w:uiPriority w:val="30"/>
    <w:qFormat/>
    <w:rsid w:val="003967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735"/>
    <w:rPr>
      <w:i/>
      <w:iCs/>
      <w:color w:val="0F4761" w:themeColor="accent1" w:themeShade="BF"/>
    </w:rPr>
  </w:style>
  <w:style w:type="character" w:styleId="IntenseReference">
    <w:name w:val="Intense Reference"/>
    <w:basedOn w:val="DefaultParagraphFont"/>
    <w:uiPriority w:val="32"/>
    <w:qFormat/>
    <w:rsid w:val="00396735"/>
    <w:rPr>
      <w:b/>
      <w:bCs/>
      <w:smallCaps/>
      <w:color w:val="0F4761" w:themeColor="accent1" w:themeShade="BF"/>
      <w:spacing w:val="5"/>
    </w:rPr>
  </w:style>
  <w:style w:type="paragraph" w:styleId="NormalWeb">
    <w:name w:val="Normal (Web)"/>
    <w:basedOn w:val="Normal"/>
    <w:uiPriority w:val="99"/>
    <w:semiHidden/>
    <w:unhideWhenUsed/>
    <w:rsid w:val="0039673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3967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735"/>
  </w:style>
  <w:style w:type="paragraph" w:styleId="Footer">
    <w:name w:val="footer"/>
    <w:basedOn w:val="Normal"/>
    <w:link w:val="FooterChar"/>
    <w:uiPriority w:val="99"/>
    <w:unhideWhenUsed/>
    <w:rsid w:val="003967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1138</TotalTime>
  <Pages>1</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registrar@corkingallery.com</dc:creator>
  <cp:keywords/>
  <dc:description/>
  <cp:lastModifiedBy>registrar@corkingallery.com</cp:lastModifiedBy>
  <cp:revision>4</cp:revision>
  <cp:lastPrinted>2025-09-30T21:22:00Z</cp:lastPrinted>
  <dcterms:created xsi:type="dcterms:W3CDTF">2025-09-30T19:04:00Z</dcterms:created>
  <dcterms:modified xsi:type="dcterms:W3CDTF">2025-10-01T16:27:00Z</dcterms:modified>
</cp:coreProperties>
</file>